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B5F" w:rsidRPr="00982AFD" w:rsidRDefault="00A26B5F" w:rsidP="00982AFD">
      <w:pPr>
        <w:pStyle w:val="Standard"/>
        <w:contextualSpacing/>
        <w:jc w:val="center"/>
        <w:outlineLvl w:val="2"/>
        <w:rPr>
          <w:rStyle w:val="DefaultFontStyle"/>
          <w:rFonts w:ascii="Times New Roman" w:hAnsi="Times New Roman" w:cs="Times New Roman"/>
          <w:b/>
          <w:color w:val="auto"/>
        </w:rPr>
      </w:pPr>
      <w:r w:rsidRPr="00982AFD">
        <w:rPr>
          <w:rStyle w:val="DefaultFontStyle"/>
          <w:rFonts w:ascii="Times New Roman" w:hAnsi="Times New Roman" w:cs="Times New Roman"/>
          <w:b/>
          <w:color w:val="auto"/>
        </w:rPr>
        <w:t>Сбор мочи для бактериологического исследования</w:t>
      </w:r>
    </w:p>
    <w:p w:rsidR="00A26B5F" w:rsidRPr="00982AFD" w:rsidRDefault="00A26B5F" w:rsidP="00982AFD">
      <w:pPr>
        <w:pStyle w:val="Standard"/>
        <w:contextualSpacing/>
        <w:rPr>
          <w:rFonts w:ascii="Times New Roman" w:hAnsi="Times New Roman" w:cs="Times New Roman"/>
          <w:color w:val="auto"/>
        </w:rPr>
      </w:pPr>
      <w:r w:rsidRPr="00982AFD">
        <w:rPr>
          <w:rStyle w:val="DefaultFontStyle"/>
          <w:rFonts w:ascii="Times New Roman" w:hAnsi="Times New Roman" w:cs="Times New Roman"/>
          <w:color w:val="auto"/>
        </w:rPr>
        <w:t xml:space="preserve">Цель: </w:t>
      </w:r>
      <w:r w:rsidRPr="00982AFD">
        <w:rPr>
          <w:rStyle w:val="DefaultFontStyle"/>
          <w:rFonts w:ascii="Times New Roman" w:hAnsi="Times New Roman" w:cs="Times New Roman"/>
        </w:rPr>
        <w:t>получить достоверную информацию о виде мик</w:t>
      </w:r>
      <w:r w:rsidRPr="00982AFD">
        <w:rPr>
          <w:rStyle w:val="DefaultFontStyle"/>
          <w:rFonts w:ascii="Times New Roman" w:hAnsi="Times New Roman" w:cs="Times New Roman"/>
        </w:rPr>
        <w:softHyphen/>
        <w:t>рофлоры в моче для контроля над распространением ин</w:t>
      </w:r>
      <w:r w:rsidRPr="00982AFD">
        <w:rPr>
          <w:rStyle w:val="DefaultFontStyle"/>
          <w:rFonts w:ascii="Times New Roman" w:hAnsi="Times New Roman" w:cs="Times New Roman"/>
        </w:rPr>
        <w:softHyphen/>
        <w:t>фекции</w:t>
      </w:r>
      <w:r w:rsidRPr="00982AFD">
        <w:rPr>
          <w:rStyle w:val="DefaultFontStyle"/>
          <w:rFonts w:ascii="Times New Roman" w:hAnsi="Times New Roman" w:cs="Times New Roman"/>
          <w:color w:val="auto"/>
        </w:rPr>
        <w:t>.</w:t>
      </w:r>
    </w:p>
    <w:p w:rsidR="00A26B5F" w:rsidRPr="00982AFD" w:rsidRDefault="00A26B5F" w:rsidP="00982AFD">
      <w:pPr>
        <w:pStyle w:val="Standard"/>
        <w:contextualSpacing/>
        <w:rPr>
          <w:rFonts w:ascii="Times New Roman" w:hAnsi="Times New Roman" w:cs="Times New Roman"/>
        </w:rPr>
      </w:pPr>
      <w:r w:rsidRPr="00982AFD">
        <w:rPr>
          <w:rStyle w:val="DefaultFontStyle"/>
          <w:rFonts w:ascii="Times New Roman" w:hAnsi="Times New Roman" w:cs="Times New Roman"/>
        </w:rPr>
        <w:t xml:space="preserve">Оснащение: стерильная емкость с крышкой из крафт-бумаги </w:t>
      </w:r>
      <w:r w:rsidR="0070532B" w:rsidRPr="00982AFD">
        <w:rPr>
          <w:rStyle w:val="DefaultFontStyle"/>
          <w:rFonts w:ascii="Times New Roman" w:hAnsi="Times New Roman" w:cs="Times New Roman"/>
        </w:rPr>
        <w:t>об</w:t>
      </w:r>
      <w:r w:rsidR="00982AFD" w:rsidRPr="00982AFD">
        <w:rPr>
          <w:rStyle w:val="DefaultFontStyle"/>
          <w:rFonts w:ascii="Times New Roman" w:hAnsi="Times New Roman" w:cs="Times New Roman"/>
        </w:rPr>
        <w:t>ъ</w:t>
      </w:r>
      <w:r w:rsidR="0070532B" w:rsidRPr="00982AFD">
        <w:rPr>
          <w:rStyle w:val="DefaultFontStyle"/>
          <w:rFonts w:ascii="Times New Roman" w:hAnsi="Times New Roman" w:cs="Times New Roman"/>
        </w:rPr>
        <w:t>ёмом</w:t>
      </w:r>
      <w:r w:rsidRPr="00982AFD">
        <w:rPr>
          <w:rStyle w:val="DefaultFontStyle"/>
          <w:rFonts w:ascii="Times New Roman" w:hAnsi="Times New Roman" w:cs="Times New Roman"/>
        </w:rPr>
        <w:t xml:space="preserve"> 200 мл, полученная в бак</w:t>
      </w:r>
      <w:r w:rsidRPr="00982AFD">
        <w:rPr>
          <w:rStyle w:val="DefaultFontStyle"/>
          <w:rFonts w:ascii="Times New Roman" w:hAnsi="Times New Roman" w:cs="Times New Roman"/>
        </w:rPr>
        <w:softHyphen/>
        <w:t>териологической лаборатории, направление по форме, бу</w:t>
      </w:r>
      <w:r w:rsidRPr="00982AFD">
        <w:rPr>
          <w:rStyle w:val="DefaultFontStyle"/>
          <w:rFonts w:ascii="Times New Roman" w:hAnsi="Times New Roman" w:cs="Times New Roman"/>
        </w:rPr>
        <w:softHyphen/>
        <w:t>мажное полотенце, три салфетки.</w:t>
      </w:r>
    </w:p>
    <w:tbl>
      <w:tblPr>
        <w:tblW w:w="9785" w:type="dxa"/>
        <w:tblInd w:w="-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50"/>
        <w:gridCol w:w="142"/>
        <w:gridCol w:w="2693"/>
      </w:tblGrid>
      <w:tr w:rsidR="00A26B5F" w:rsidRPr="00982AFD" w:rsidTr="003E6CBF">
        <w:trPr>
          <w:trHeight w:val="264"/>
        </w:trPr>
        <w:tc>
          <w:tcPr>
            <w:tcW w:w="7092" w:type="dxa"/>
            <w:gridSpan w:val="2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B5F" w:rsidRPr="00982AFD" w:rsidRDefault="00A26B5F" w:rsidP="003E6CBF">
            <w:pPr>
              <w:pStyle w:val="Standard"/>
              <w:tabs>
                <w:tab w:val="left" w:pos="426"/>
              </w:tabs>
              <w:ind w:left="146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982AFD">
              <w:rPr>
                <w:rStyle w:val="DefaultFontStyle"/>
                <w:rFonts w:ascii="Times New Roman" w:hAnsi="Times New Roman" w:cs="Times New Roman"/>
                <w:b/>
                <w:color w:val="auto"/>
              </w:rPr>
              <w:t>Этапы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B5F" w:rsidRPr="00982AFD" w:rsidRDefault="00A26B5F" w:rsidP="003E6CBF">
            <w:pPr>
              <w:pStyle w:val="Standard"/>
              <w:tabs>
                <w:tab w:val="left" w:pos="426"/>
              </w:tabs>
              <w:ind w:left="146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982AFD">
              <w:rPr>
                <w:rStyle w:val="DefaultFontStyle"/>
                <w:rFonts w:ascii="Times New Roman" w:hAnsi="Times New Roman" w:cs="Times New Roman"/>
                <w:b/>
                <w:color w:val="auto"/>
              </w:rPr>
              <w:t>Обоснование</w:t>
            </w:r>
          </w:p>
        </w:tc>
      </w:tr>
      <w:tr w:rsidR="00A26B5F" w:rsidRPr="00982AFD" w:rsidTr="001948AC">
        <w:trPr>
          <w:trHeight w:val="254"/>
        </w:trPr>
        <w:tc>
          <w:tcPr>
            <w:tcW w:w="9785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B5F" w:rsidRPr="00982AFD" w:rsidRDefault="00A26B5F" w:rsidP="003E6CBF">
            <w:pPr>
              <w:pStyle w:val="Standard"/>
              <w:tabs>
                <w:tab w:val="left" w:pos="426"/>
              </w:tabs>
              <w:ind w:left="146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982AFD">
              <w:rPr>
                <w:rStyle w:val="DefaultFontStyle"/>
                <w:rFonts w:ascii="Times New Roman" w:hAnsi="Times New Roman" w:cs="Times New Roman"/>
                <w:b/>
                <w:color w:val="auto"/>
              </w:rPr>
              <w:t>Подготовка к процедуре</w:t>
            </w:r>
          </w:p>
        </w:tc>
      </w:tr>
      <w:tr w:rsidR="00A26B5F" w:rsidRPr="00982AFD" w:rsidTr="003E6CBF">
        <w:trPr>
          <w:trHeight w:val="328"/>
        </w:trPr>
        <w:tc>
          <w:tcPr>
            <w:tcW w:w="6950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B5F" w:rsidRPr="00982AFD" w:rsidRDefault="00A26B5F" w:rsidP="003E6CBF">
            <w:pPr>
              <w:pStyle w:val="Standard"/>
              <w:numPr>
                <w:ilvl w:val="0"/>
                <w:numId w:val="1"/>
              </w:numPr>
              <w:tabs>
                <w:tab w:val="left" w:pos="426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t xml:space="preserve"> Подготовку проводить накануне днем или вечером.</w:t>
            </w:r>
          </w:p>
        </w:tc>
        <w:tc>
          <w:tcPr>
            <w:tcW w:w="2835" w:type="dxa"/>
            <w:gridSpan w:val="2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FFFFFF"/>
          </w:tcPr>
          <w:p w:rsidR="00A26B5F" w:rsidRPr="00982AFD" w:rsidRDefault="00A26B5F" w:rsidP="003E6CBF">
            <w:pPr>
              <w:widowControl/>
              <w:tabs>
                <w:tab w:val="left" w:pos="426"/>
              </w:tabs>
              <w:suppressAutoHyphens w:val="0"/>
              <w:autoSpaceDN/>
              <w:ind w:left="146"/>
              <w:textAlignment w:val="auto"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t>Учет особенностей процедуры.</w:t>
            </w:r>
          </w:p>
        </w:tc>
      </w:tr>
      <w:tr w:rsidR="00A26B5F" w:rsidRPr="00982AFD" w:rsidTr="003E6CBF">
        <w:trPr>
          <w:trHeight w:val="643"/>
        </w:trPr>
        <w:tc>
          <w:tcPr>
            <w:tcW w:w="695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B5F" w:rsidRPr="00982AFD" w:rsidRDefault="00A26B5F" w:rsidP="003E6CBF">
            <w:pPr>
              <w:pStyle w:val="Standard"/>
              <w:numPr>
                <w:ilvl w:val="0"/>
                <w:numId w:val="1"/>
              </w:numPr>
              <w:tabs>
                <w:tab w:val="left" w:pos="426"/>
              </w:tabs>
              <w:ind w:left="146" w:firstLine="0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t>Собрать информацию о пациенте до встречи с ним. Доброжелательно и уважительно представиться. Уточнить как к нему обращаться. Выяснить, знаком ли он с данной технологией, когда, по какому поводу, как ее перенес.</w:t>
            </w:r>
          </w:p>
        </w:tc>
        <w:tc>
          <w:tcPr>
            <w:tcW w:w="283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B5F" w:rsidRPr="00982AFD" w:rsidRDefault="00A26B5F" w:rsidP="003E6CBF">
            <w:pPr>
              <w:pStyle w:val="Standard"/>
              <w:tabs>
                <w:tab w:val="left" w:pos="426"/>
              </w:tabs>
              <w:ind w:left="146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982AFD">
              <w:rPr>
                <w:rFonts w:ascii="Times New Roman" w:hAnsi="Times New Roman" w:cs="Times New Roman"/>
                <w:color w:val="auto"/>
              </w:rPr>
              <w:t>Установление контакта с пациентом.</w:t>
            </w:r>
          </w:p>
        </w:tc>
      </w:tr>
      <w:tr w:rsidR="00A26B5F" w:rsidRPr="00982AFD" w:rsidTr="003E6CBF">
        <w:trPr>
          <w:trHeight w:val="584"/>
        </w:trPr>
        <w:tc>
          <w:tcPr>
            <w:tcW w:w="69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B5F" w:rsidRPr="00982AFD" w:rsidRDefault="00A26B5F" w:rsidP="003E6CBF">
            <w:pPr>
              <w:pStyle w:val="Standard"/>
              <w:numPr>
                <w:ilvl w:val="0"/>
                <w:numId w:val="1"/>
              </w:numPr>
              <w:tabs>
                <w:tab w:val="left" w:pos="152"/>
                <w:tab w:val="left" w:pos="426"/>
              </w:tabs>
              <w:ind w:left="146" w:right="141" w:firstLine="0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t>Объяснить пациенту цель и последовательность проведения предстоящей процедуры.</w:t>
            </w:r>
          </w:p>
        </w:tc>
        <w:tc>
          <w:tcPr>
            <w:tcW w:w="2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B5F" w:rsidRPr="00982AFD" w:rsidRDefault="00A26B5F" w:rsidP="003E6CBF">
            <w:pPr>
              <w:pStyle w:val="Standard"/>
              <w:tabs>
                <w:tab w:val="left" w:pos="426"/>
              </w:tabs>
              <w:ind w:left="146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t>Психологическая подготовка пациента.</w:t>
            </w:r>
          </w:p>
        </w:tc>
      </w:tr>
      <w:tr w:rsidR="00A26B5F" w:rsidRPr="00982AFD" w:rsidTr="003E6CBF">
        <w:trPr>
          <w:trHeight w:val="4119"/>
        </w:trPr>
        <w:tc>
          <w:tcPr>
            <w:tcW w:w="69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2E64" w:rsidRPr="00982AFD" w:rsidRDefault="00A26B5F" w:rsidP="003E6CBF">
            <w:pPr>
              <w:pStyle w:val="Standard"/>
              <w:numPr>
                <w:ilvl w:val="0"/>
                <w:numId w:val="1"/>
              </w:numPr>
              <w:tabs>
                <w:tab w:val="left" w:pos="134"/>
                <w:tab w:val="left" w:pos="426"/>
              </w:tabs>
              <w:ind w:left="146" w:firstLine="0"/>
              <w:contextualSpacing/>
              <w:rPr>
                <w:rStyle w:val="a3"/>
                <w:rFonts w:ascii="Times New Roman" w:hAnsi="Times New Roman" w:cs="Times New Roman"/>
                <w:color w:val="auto"/>
              </w:rPr>
            </w:pPr>
            <w:r w:rsidRPr="00982AFD">
              <w:rPr>
                <w:rStyle w:val="a3"/>
                <w:rFonts w:ascii="Times New Roman" w:hAnsi="Times New Roman" w:cs="Times New Roman"/>
                <w:color w:val="auto"/>
              </w:rPr>
              <w:t xml:space="preserve">Объяснить пациенту особенности подготовки пациента в амбулаторных и стационарных условиях: обучить пациента технике подмывания (утром перед исследованием обработать наружные половые органы теплой водой с мылом в направлении от уретры к промежности с последующим </w:t>
            </w:r>
            <w:proofErr w:type="spellStart"/>
            <w:r w:rsidRPr="00982AFD">
              <w:rPr>
                <w:rStyle w:val="a3"/>
                <w:rFonts w:ascii="Times New Roman" w:hAnsi="Times New Roman" w:cs="Times New Roman"/>
                <w:color w:val="auto"/>
              </w:rPr>
              <w:t>осушиванием</w:t>
            </w:r>
            <w:proofErr w:type="spellEnd"/>
            <w:r w:rsidRPr="00982AFD">
              <w:rPr>
                <w:rStyle w:val="a3"/>
                <w:rFonts w:ascii="Times New Roman" w:hAnsi="Times New Roman" w:cs="Times New Roman"/>
                <w:color w:val="auto"/>
              </w:rPr>
              <w:t xml:space="preserve"> салфеткой в том же направлении; обучить пациента технике сбора мочи для исследования</w:t>
            </w:r>
            <w:r w:rsidR="00592E64" w:rsidRPr="00982AFD">
              <w:rPr>
                <w:rStyle w:val="a3"/>
                <w:rFonts w:ascii="Times New Roman" w:hAnsi="Times New Roman" w:cs="Times New Roman"/>
                <w:color w:val="auto"/>
              </w:rPr>
              <w:t xml:space="preserve">: </w:t>
            </w:r>
          </w:p>
          <w:p w:rsidR="00592E64" w:rsidRPr="00982AFD" w:rsidRDefault="00592E64" w:rsidP="003E6CBF">
            <w:pPr>
              <w:pStyle w:val="Standard"/>
              <w:numPr>
                <w:ilvl w:val="0"/>
                <w:numId w:val="6"/>
              </w:numPr>
              <w:tabs>
                <w:tab w:val="left" w:pos="134"/>
                <w:tab w:val="left" w:pos="288"/>
              </w:tabs>
              <w:ind w:left="146" w:firstLine="0"/>
              <w:contextualSpacing/>
              <w:rPr>
                <w:rFonts w:ascii="Times New Roman" w:hAnsi="Times New Roman" w:cs="Times New Roman"/>
              </w:rPr>
            </w:pPr>
            <w:r w:rsidRPr="00982AFD">
              <w:rPr>
                <w:rStyle w:val="DefaultFontStyle"/>
                <w:rFonts w:ascii="Times New Roman" w:hAnsi="Times New Roman" w:cs="Times New Roman"/>
              </w:rPr>
              <w:t>после подмывания: взять баночку, открыть крышку так, чтобы не касаться внутренней поверхности крышки и баночки;</w:t>
            </w:r>
          </w:p>
          <w:p w:rsidR="00592E64" w:rsidRPr="00982AFD" w:rsidRDefault="00592E64" w:rsidP="003E6CBF">
            <w:pPr>
              <w:pStyle w:val="Standard"/>
              <w:numPr>
                <w:ilvl w:val="0"/>
                <w:numId w:val="6"/>
              </w:numPr>
              <w:tabs>
                <w:tab w:val="left" w:pos="134"/>
                <w:tab w:val="left" w:pos="288"/>
              </w:tabs>
              <w:ind w:left="146" w:firstLine="0"/>
              <w:contextualSpacing/>
              <w:rPr>
                <w:rFonts w:ascii="Times New Roman" w:hAnsi="Times New Roman" w:cs="Times New Roman"/>
              </w:rPr>
            </w:pPr>
            <w:r w:rsidRPr="00982AFD">
              <w:rPr>
                <w:rStyle w:val="DefaultFontStyle"/>
                <w:rFonts w:ascii="Times New Roman" w:hAnsi="Times New Roman" w:cs="Times New Roman"/>
              </w:rPr>
              <w:t>положить крышку внутренней поверхностью вверх на бумажное полотенце;</w:t>
            </w:r>
          </w:p>
          <w:p w:rsidR="00592E64" w:rsidRPr="00982AFD" w:rsidRDefault="00592E64" w:rsidP="003E6CBF">
            <w:pPr>
              <w:pStyle w:val="Standard"/>
              <w:numPr>
                <w:ilvl w:val="0"/>
                <w:numId w:val="6"/>
              </w:numPr>
              <w:tabs>
                <w:tab w:val="left" w:pos="134"/>
                <w:tab w:val="left" w:pos="288"/>
              </w:tabs>
              <w:ind w:left="146" w:firstLine="0"/>
              <w:contextualSpacing/>
              <w:rPr>
                <w:rFonts w:ascii="Times New Roman" w:hAnsi="Times New Roman" w:cs="Times New Roman"/>
              </w:rPr>
            </w:pPr>
            <w:r w:rsidRPr="00982AFD">
              <w:rPr>
                <w:rStyle w:val="DefaultFontStyle"/>
                <w:rFonts w:ascii="Times New Roman" w:hAnsi="Times New Roman" w:cs="Times New Roman"/>
              </w:rPr>
              <w:t>выделить первую струю мочи в унитаз на счет 1,2;</w:t>
            </w:r>
          </w:p>
          <w:p w:rsidR="00592E64" w:rsidRPr="00982AFD" w:rsidRDefault="00592E64" w:rsidP="003E6CBF">
            <w:pPr>
              <w:pStyle w:val="Standard"/>
              <w:numPr>
                <w:ilvl w:val="0"/>
                <w:numId w:val="6"/>
              </w:numPr>
              <w:tabs>
                <w:tab w:val="left" w:pos="134"/>
                <w:tab w:val="left" w:pos="288"/>
              </w:tabs>
              <w:ind w:left="146" w:firstLine="0"/>
              <w:contextualSpacing/>
              <w:rPr>
                <w:rFonts w:ascii="Times New Roman" w:hAnsi="Times New Roman" w:cs="Times New Roman"/>
              </w:rPr>
            </w:pPr>
            <w:r w:rsidRPr="00982AFD">
              <w:rPr>
                <w:rStyle w:val="DefaultFontStyle"/>
                <w:rFonts w:ascii="Times New Roman" w:hAnsi="Times New Roman" w:cs="Times New Roman"/>
              </w:rPr>
              <w:t>задержать мочеиспускание;</w:t>
            </w:r>
          </w:p>
          <w:p w:rsidR="00592E64" w:rsidRPr="00982AFD" w:rsidRDefault="00592E64" w:rsidP="003E6CBF">
            <w:pPr>
              <w:pStyle w:val="Standard"/>
              <w:numPr>
                <w:ilvl w:val="0"/>
                <w:numId w:val="6"/>
              </w:numPr>
              <w:tabs>
                <w:tab w:val="left" w:pos="139"/>
                <w:tab w:val="left" w:pos="288"/>
              </w:tabs>
              <w:ind w:left="146" w:firstLine="0"/>
              <w:contextualSpacing/>
              <w:rPr>
                <w:rFonts w:ascii="Times New Roman" w:hAnsi="Times New Roman" w:cs="Times New Roman"/>
              </w:rPr>
            </w:pPr>
            <w:r w:rsidRPr="00982AFD">
              <w:rPr>
                <w:rStyle w:val="DefaultFontStyle"/>
                <w:rFonts w:ascii="Times New Roman" w:hAnsi="Times New Roman" w:cs="Times New Roman"/>
              </w:rPr>
              <w:t>подставить баночку;</w:t>
            </w:r>
          </w:p>
          <w:p w:rsidR="00592E64" w:rsidRPr="00982AFD" w:rsidRDefault="00592E64" w:rsidP="003E6CBF">
            <w:pPr>
              <w:pStyle w:val="Standard"/>
              <w:numPr>
                <w:ilvl w:val="0"/>
                <w:numId w:val="6"/>
              </w:numPr>
              <w:tabs>
                <w:tab w:val="left" w:pos="152"/>
                <w:tab w:val="left" w:pos="288"/>
              </w:tabs>
              <w:ind w:left="146" w:right="141" w:firstLine="0"/>
              <w:contextualSpacing/>
              <w:rPr>
                <w:rStyle w:val="DefaultFontStyle"/>
                <w:rFonts w:ascii="Times New Roman" w:hAnsi="Times New Roman" w:cs="Times New Roman"/>
              </w:rPr>
            </w:pPr>
            <w:r w:rsidRPr="00982AFD">
              <w:rPr>
                <w:rStyle w:val="DefaultFontStyle"/>
                <w:rFonts w:ascii="Times New Roman" w:hAnsi="Times New Roman" w:cs="Times New Roman"/>
              </w:rPr>
              <w:t>выделить мочу в баночку в коли</w:t>
            </w:r>
            <w:r w:rsidRPr="00982AFD">
              <w:rPr>
                <w:rStyle w:val="DefaultFontStyle"/>
                <w:rFonts w:ascii="Times New Roman" w:hAnsi="Times New Roman" w:cs="Times New Roman"/>
              </w:rPr>
              <w:softHyphen/>
              <w:t>честве не менее 10 мл и задержать мочеиспускание.</w:t>
            </w:r>
            <w:r w:rsidRPr="00982AFD">
              <w:rPr>
                <w:rStyle w:val="a3"/>
                <w:rFonts w:ascii="Times New Roman" w:hAnsi="Times New Roman" w:cs="Times New Roman"/>
                <w:color w:val="auto"/>
              </w:rPr>
              <w:t xml:space="preserve"> </w:t>
            </w:r>
          </w:p>
          <w:p w:rsidR="00D90DA9" w:rsidRPr="00982AFD" w:rsidRDefault="00A26B5F" w:rsidP="003E6CBF">
            <w:pPr>
              <w:pStyle w:val="Standard"/>
              <w:numPr>
                <w:ilvl w:val="0"/>
                <w:numId w:val="6"/>
              </w:numPr>
              <w:tabs>
                <w:tab w:val="left" w:pos="152"/>
                <w:tab w:val="left" w:pos="288"/>
              </w:tabs>
              <w:ind w:left="146" w:right="141" w:firstLine="0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t>закрыть емкость крышкой, завершив мочеиспускание в унитаз</w:t>
            </w:r>
            <w:r w:rsidR="00D90DA9"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t>.</w:t>
            </w:r>
          </w:p>
          <w:p w:rsidR="00A26B5F" w:rsidRPr="00982AFD" w:rsidRDefault="00D90DA9" w:rsidP="003E6CBF">
            <w:pPr>
              <w:pStyle w:val="Standard"/>
              <w:tabs>
                <w:tab w:val="left" w:pos="152"/>
                <w:tab w:val="left" w:pos="426"/>
              </w:tabs>
              <w:ind w:left="146" w:right="141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t>О</w:t>
            </w:r>
            <w:r w:rsidR="00A26B5F"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t>бъяснить пациенту где в условиях стационара он должен оставить ёмкость с мочой и кому сообщить об этом.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B5F" w:rsidRPr="00982AFD" w:rsidRDefault="00A26B5F" w:rsidP="003E6CBF">
            <w:pPr>
              <w:pStyle w:val="Standard"/>
              <w:tabs>
                <w:tab w:val="left" w:pos="426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t>Обеспечение достоверности результата исследования, своевременности доставки материала в лабораторию.</w:t>
            </w:r>
          </w:p>
        </w:tc>
      </w:tr>
      <w:tr w:rsidR="00A26B5F" w:rsidRPr="00982AFD" w:rsidTr="003E6CBF">
        <w:trPr>
          <w:trHeight w:val="722"/>
        </w:trPr>
        <w:tc>
          <w:tcPr>
            <w:tcW w:w="695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B5F" w:rsidRPr="00982AFD" w:rsidRDefault="00A26B5F" w:rsidP="003E6CBF">
            <w:pPr>
              <w:pStyle w:val="Standard"/>
              <w:numPr>
                <w:ilvl w:val="0"/>
                <w:numId w:val="1"/>
              </w:numPr>
              <w:tabs>
                <w:tab w:val="left" w:pos="426"/>
              </w:tabs>
              <w:ind w:left="146" w:firstLine="0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t>Попросить пациента повторить информа</w:t>
            </w:r>
            <w:r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softHyphen/>
              <w:t>цию, задать ему вопросы по алгоритму подготовки и сбора мочи. При необходимости дать письменную инструкцию.</w:t>
            </w:r>
          </w:p>
        </w:tc>
        <w:tc>
          <w:tcPr>
            <w:tcW w:w="283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B5F" w:rsidRPr="00982AFD" w:rsidRDefault="00A26B5F" w:rsidP="003E6CBF">
            <w:pPr>
              <w:pStyle w:val="Standard"/>
              <w:tabs>
                <w:tab w:val="left" w:pos="426"/>
              </w:tabs>
              <w:ind w:left="146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982AFD">
              <w:rPr>
                <w:rFonts w:ascii="Times New Roman" w:hAnsi="Times New Roman" w:cs="Times New Roman"/>
                <w:color w:val="auto"/>
              </w:rPr>
              <w:t>Контроль сформированного уровня знаний и умений.</w:t>
            </w:r>
          </w:p>
        </w:tc>
      </w:tr>
      <w:tr w:rsidR="00A26B5F" w:rsidRPr="00982AFD" w:rsidTr="003E6CBF">
        <w:trPr>
          <w:trHeight w:val="460"/>
        </w:trPr>
        <w:tc>
          <w:tcPr>
            <w:tcW w:w="6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B5F" w:rsidRPr="00982AFD" w:rsidRDefault="00A26B5F" w:rsidP="003E6CBF">
            <w:pPr>
              <w:pStyle w:val="Standard"/>
              <w:numPr>
                <w:ilvl w:val="0"/>
                <w:numId w:val="1"/>
              </w:numPr>
              <w:tabs>
                <w:tab w:val="left" w:pos="426"/>
              </w:tabs>
              <w:ind w:left="146" w:firstLine="0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t>Объяснить пациенту, где он дол</w:t>
            </w:r>
            <w:r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softHyphen/>
              <w:t>жен оставить емкость с мочой и направлением и кому сообщить об этом.</w:t>
            </w:r>
          </w:p>
        </w:tc>
        <w:tc>
          <w:tcPr>
            <w:tcW w:w="2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B5F" w:rsidRPr="00982AFD" w:rsidRDefault="00A26B5F" w:rsidP="000725A3">
            <w:pPr>
              <w:pStyle w:val="Standard"/>
              <w:tabs>
                <w:tab w:val="left" w:pos="426"/>
              </w:tabs>
              <w:ind w:left="146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t xml:space="preserve">Обеспечение </w:t>
            </w:r>
            <w:proofErr w:type="spellStart"/>
            <w:r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t>эф</w:t>
            </w:r>
            <w:r w:rsidR="000725A3">
              <w:rPr>
                <w:rStyle w:val="DefaultFontStyle"/>
                <w:rFonts w:ascii="Times New Roman" w:hAnsi="Times New Roman" w:cs="Times New Roman"/>
                <w:color w:val="auto"/>
              </w:rPr>
              <w:t>.</w:t>
            </w:r>
            <w:r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t>исследования</w:t>
            </w:r>
            <w:proofErr w:type="spellEnd"/>
          </w:p>
        </w:tc>
      </w:tr>
      <w:tr w:rsidR="00A26B5F" w:rsidRPr="00982AFD" w:rsidTr="003E6CBF">
        <w:trPr>
          <w:trHeight w:val="1090"/>
        </w:trPr>
        <w:tc>
          <w:tcPr>
            <w:tcW w:w="6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B5F" w:rsidRPr="00982AFD" w:rsidRDefault="00A26B5F" w:rsidP="003E6CBF">
            <w:pPr>
              <w:pStyle w:val="Standard"/>
              <w:numPr>
                <w:ilvl w:val="0"/>
                <w:numId w:val="1"/>
              </w:numPr>
              <w:tabs>
                <w:tab w:val="left" w:pos="426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t xml:space="preserve">Объяснить, к каким последствиям может привести несоблюдение рекомендаций медицинской сестры, т.е. к ошибочным результатам исследования, что затрудняет диагностику и лечение. </w:t>
            </w:r>
          </w:p>
        </w:tc>
        <w:tc>
          <w:tcPr>
            <w:tcW w:w="2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B5F" w:rsidRPr="00982AFD" w:rsidRDefault="00A26B5F" w:rsidP="003E6CBF">
            <w:pPr>
              <w:pStyle w:val="Standard"/>
              <w:tabs>
                <w:tab w:val="left" w:pos="426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t>Обеспечение информированности пациента.</w:t>
            </w:r>
          </w:p>
        </w:tc>
      </w:tr>
      <w:tr w:rsidR="00A26B5F" w:rsidRPr="00982AFD" w:rsidTr="003E6CBF">
        <w:trPr>
          <w:trHeight w:val="201"/>
        </w:trPr>
        <w:tc>
          <w:tcPr>
            <w:tcW w:w="6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B5F" w:rsidRPr="00982AFD" w:rsidRDefault="00A26B5F" w:rsidP="003E6CBF">
            <w:pPr>
              <w:pStyle w:val="Standard"/>
              <w:numPr>
                <w:ilvl w:val="0"/>
                <w:numId w:val="1"/>
              </w:numPr>
              <w:tabs>
                <w:tab w:val="left" w:pos="426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t>Получить согласие пациента на проведение процедуры.</w:t>
            </w:r>
          </w:p>
        </w:tc>
        <w:tc>
          <w:tcPr>
            <w:tcW w:w="2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B5F" w:rsidRPr="00982AFD" w:rsidRDefault="00A26B5F" w:rsidP="003E6CBF">
            <w:pPr>
              <w:pStyle w:val="Standard"/>
              <w:tabs>
                <w:tab w:val="left" w:pos="426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t>Соблюдение прав п</w:t>
            </w:r>
            <w:r w:rsidR="003E6CBF">
              <w:rPr>
                <w:rStyle w:val="DefaultFontStyle"/>
                <w:rFonts w:ascii="Times New Roman" w:hAnsi="Times New Roman" w:cs="Times New Roman"/>
                <w:color w:val="auto"/>
              </w:rPr>
              <w:t>-</w:t>
            </w:r>
            <w:r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t>та.</w:t>
            </w:r>
          </w:p>
        </w:tc>
      </w:tr>
      <w:tr w:rsidR="00A26B5F" w:rsidRPr="00982AFD" w:rsidTr="001948AC">
        <w:trPr>
          <w:trHeight w:val="229"/>
        </w:trPr>
        <w:tc>
          <w:tcPr>
            <w:tcW w:w="9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B5F" w:rsidRPr="00982AFD" w:rsidRDefault="00A26B5F" w:rsidP="003E6CBF">
            <w:pPr>
              <w:pStyle w:val="Standard"/>
              <w:tabs>
                <w:tab w:val="left" w:pos="426"/>
              </w:tabs>
              <w:ind w:left="146"/>
              <w:contextualSpacing/>
              <w:jc w:val="center"/>
              <w:rPr>
                <w:rStyle w:val="DefaultFontStyle"/>
                <w:rFonts w:ascii="Times New Roman" w:hAnsi="Times New Roman" w:cs="Times New Roman"/>
                <w:b/>
                <w:color w:val="auto"/>
              </w:rPr>
            </w:pPr>
            <w:r w:rsidRPr="00982AFD">
              <w:rPr>
                <w:rStyle w:val="DefaultFontStyle"/>
                <w:rFonts w:ascii="Times New Roman" w:hAnsi="Times New Roman" w:cs="Times New Roman"/>
                <w:b/>
                <w:color w:val="auto"/>
              </w:rPr>
              <w:t>Выполнение процедуры</w:t>
            </w:r>
          </w:p>
        </w:tc>
      </w:tr>
      <w:tr w:rsidR="00A26B5F" w:rsidRPr="00982AFD" w:rsidTr="003E6CBF">
        <w:trPr>
          <w:trHeight w:val="229"/>
        </w:trPr>
        <w:tc>
          <w:tcPr>
            <w:tcW w:w="6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B5F" w:rsidRPr="00982AFD" w:rsidRDefault="00A26B5F" w:rsidP="003E6CBF">
            <w:pPr>
              <w:pStyle w:val="Standard"/>
              <w:numPr>
                <w:ilvl w:val="0"/>
                <w:numId w:val="2"/>
              </w:numPr>
              <w:tabs>
                <w:tab w:val="left" w:pos="426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t>Проконтролировать действия пациента по сбору мочи на исследование.</w:t>
            </w:r>
          </w:p>
        </w:tc>
        <w:tc>
          <w:tcPr>
            <w:tcW w:w="283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6B5F" w:rsidRPr="00982AFD" w:rsidRDefault="00A26B5F" w:rsidP="003E6CBF">
            <w:pPr>
              <w:pStyle w:val="Standard"/>
              <w:tabs>
                <w:tab w:val="left" w:pos="426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t>Обеспечение сбора материала</w:t>
            </w:r>
          </w:p>
        </w:tc>
      </w:tr>
      <w:tr w:rsidR="00A26B5F" w:rsidRPr="00982AFD" w:rsidTr="003E6CBF">
        <w:trPr>
          <w:trHeight w:val="229"/>
        </w:trPr>
        <w:tc>
          <w:tcPr>
            <w:tcW w:w="6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B75" w:rsidRDefault="00A26B5F" w:rsidP="00287B75">
            <w:pPr>
              <w:pStyle w:val="Standard"/>
              <w:numPr>
                <w:ilvl w:val="0"/>
                <w:numId w:val="2"/>
              </w:numPr>
              <w:tabs>
                <w:tab w:val="left" w:pos="426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t xml:space="preserve">Доставить емкость с мочой в </w:t>
            </w:r>
            <w:r w:rsidR="00287B75">
              <w:rPr>
                <w:rStyle w:val="DefaultFontStyle"/>
                <w:rFonts w:ascii="Times New Roman" w:hAnsi="Times New Roman" w:cs="Times New Roman"/>
                <w:color w:val="auto"/>
              </w:rPr>
              <w:t>бактериологическую</w:t>
            </w:r>
          </w:p>
          <w:p w:rsidR="00A26B5F" w:rsidRPr="00982AFD" w:rsidRDefault="00A26B5F" w:rsidP="00287B75">
            <w:pPr>
              <w:pStyle w:val="Standard"/>
              <w:tabs>
                <w:tab w:val="left" w:pos="426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bookmarkStart w:id="0" w:name="_GoBack"/>
            <w:bookmarkEnd w:id="0"/>
            <w:r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t>лабораторию на исследование.</w:t>
            </w:r>
          </w:p>
        </w:tc>
        <w:tc>
          <w:tcPr>
            <w:tcW w:w="283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6B5F" w:rsidRPr="00982AFD" w:rsidRDefault="00A26B5F" w:rsidP="003E6CBF">
            <w:pPr>
              <w:pStyle w:val="Standard"/>
              <w:tabs>
                <w:tab w:val="left" w:pos="426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t xml:space="preserve">Обеспечение условий для проведения </w:t>
            </w:r>
            <w:proofErr w:type="spellStart"/>
            <w:r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t>ис</w:t>
            </w:r>
            <w:r w:rsidR="000725A3">
              <w:rPr>
                <w:rStyle w:val="DefaultFontStyle"/>
                <w:rFonts w:ascii="Times New Roman" w:hAnsi="Times New Roman" w:cs="Times New Roman"/>
                <w:color w:val="auto"/>
              </w:rPr>
              <w:t>сл</w:t>
            </w:r>
            <w:proofErr w:type="spellEnd"/>
            <w:r w:rsidR="003E6CBF">
              <w:rPr>
                <w:rStyle w:val="DefaultFontStyle"/>
                <w:rFonts w:ascii="Times New Roman" w:hAnsi="Times New Roman" w:cs="Times New Roman"/>
                <w:color w:val="auto"/>
              </w:rPr>
              <w:t>-</w:t>
            </w:r>
            <w:r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t>ния.</w:t>
            </w:r>
          </w:p>
        </w:tc>
      </w:tr>
      <w:tr w:rsidR="00A26B5F" w:rsidRPr="00982AFD" w:rsidTr="001948AC">
        <w:trPr>
          <w:trHeight w:val="229"/>
        </w:trPr>
        <w:tc>
          <w:tcPr>
            <w:tcW w:w="9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B5F" w:rsidRPr="00982AFD" w:rsidRDefault="00A26B5F" w:rsidP="003E6CBF">
            <w:pPr>
              <w:pStyle w:val="Standard"/>
              <w:tabs>
                <w:tab w:val="left" w:pos="426"/>
              </w:tabs>
              <w:ind w:left="146"/>
              <w:contextualSpacing/>
              <w:jc w:val="center"/>
              <w:rPr>
                <w:rStyle w:val="DefaultFontStyle"/>
                <w:rFonts w:ascii="Times New Roman" w:hAnsi="Times New Roman" w:cs="Times New Roman"/>
                <w:b/>
                <w:color w:val="auto"/>
              </w:rPr>
            </w:pPr>
            <w:r w:rsidRPr="00982AFD">
              <w:rPr>
                <w:rStyle w:val="DefaultFontStyle"/>
                <w:rFonts w:ascii="Times New Roman" w:hAnsi="Times New Roman" w:cs="Times New Roman"/>
                <w:b/>
                <w:color w:val="auto"/>
              </w:rPr>
              <w:t>Окончание процедуры</w:t>
            </w:r>
          </w:p>
        </w:tc>
      </w:tr>
      <w:tr w:rsidR="00A26B5F" w:rsidRPr="00982AFD" w:rsidTr="003E6CBF">
        <w:trPr>
          <w:trHeight w:val="229"/>
        </w:trPr>
        <w:tc>
          <w:tcPr>
            <w:tcW w:w="6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B5F" w:rsidRPr="00982AFD" w:rsidRDefault="00A26B5F" w:rsidP="003E6CBF">
            <w:pPr>
              <w:pStyle w:val="Standard"/>
              <w:numPr>
                <w:ilvl w:val="0"/>
                <w:numId w:val="3"/>
              </w:numPr>
              <w:tabs>
                <w:tab w:val="left" w:pos="426"/>
              </w:tabs>
              <w:ind w:left="146" w:firstLine="0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t>Сделать запись в медицинских документах о проведении процедуры и реакции пациента. Подклеить полученные результаты исследования в медицинскую документацию.</w:t>
            </w:r>
          </w:p>
        </w:tc>
        <w:tc>
          <w:tcPr>
            <w:tcW w:w="283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6B5F" w:rsidRPr="00982AFD" w:rsidRDefault="00A26B5F" w:rsidP="003E6CBF">
            <w:pPr>
              <w:pStyle w:val="Standard"/>
              <w:tabs>
                <w:tab w:val="left" w:pos="426"/>
              </w:tabs>
              <w:ind w:left="146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982AFD">
              <w:rPr>
                <w:rStyle w:val="DefaultFontStyle"/>
                <w:rFonts w:ascii="Times New Roman" w:hAnsi="Times New Roman" w:cs="Times New Roman"/>
                <w:color w:val="auto"/>
              </w:rPr>
              <w:t>Обеспечение преемственности сестринского ухода.</w:t>
            </w:r>
          </w:p>
        </w:tc>
      </w:tr>
    </w:tbl>
    <w:p w:rsidR="00A450A9" w:rsidRPr="00982AFD" w:rsidRDefault="00A450A9" w:rsidP="00982AFD">
      <w:pPr>
        <w:rPr>
          <w:rFonts w:ascii="Times New Roman" w:hAnsi="Times New Roman" w:cs="Times New Roman"/>
        </w:rPr>
      </w:pPr>
    </w:p>
    <w:sectPr w:rsidR="00A450A9" w:rsidRPr="00982AFD" w:rsidSect="009D55D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90BFA"/>
    <w:multiLevelType w:val="hybridMultilevel"/>
    <w:tmpl w:val="9DC28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310909"/>
    <w:multiLevelType w:val="hybridMultilevel"/>
    <w:tmpl w:val="DB2225AC"/>
    <w:lvl w:ilvl="0" w:tplc="6C9AA844">
      <w:start w:val="6"/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F40B6F"/>
    <w:multiLevelType w:val="hybridMultilevel"/>
    <w:tmpl w:val="B040F8B0"/>
    <w:lvl w:ilvl="0" w:tplc="6C9AA844">
      <w:start w:val="6"/>
      <w:numFmt w:val="bullet"/>
      <w:lvlText w:val="-"/>
      <w:lvlJc w:val="left"/>
      <w:pPr>
        <w:ind w:left="862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4D113756"/>
    <w:multiLevelType w:val="hybridMultilevel"/>
    <w:tmpl w:val="7F7C4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032F97"/>
    <w:multiLevelType w:val="hybridMultilevel"/>
    <w:tmpl w:val="295AC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714C0C"/>
    <w:multiLevelType w:val="hybridMultilevel"/>
    <w:tmpl w:val="7A0EE998"/>
    <w:lvl w:ilvl="0" w:tplc="FB22CC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1BC"/>
    <w:rsid w:val="000725A3"/>
    <w:rsid w:val="00287B75"/>
    <w:rsid w:val="003E6CBF"/>
    <w:rsid w:val="00592E64"/>
    <w:rsid w:val="006E31BC"/>
    <w:rsid w:val="0070532B"/>
    <w:rsid w:val="00982AFD"/>
    <w:rsid w:val="009D0ED6"/>
    <w:rsid w:val="00A26B5F"/>
    <w:rsid w:val="00A450A9"/>
    <w:rsid w:val="00D90DA9"/>
    <w:rsid w:val="00F6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658B96-7468-4087-84AD-B35085FA3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B5F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FontStyle">
    <w:name w:val="DefaultFontStyle"/>
    <w:rsid w:val="00A26B5F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customStyle="1" w:styleId="Standard">
    <w:name w:val="Standard"/>
    <w:rsid w:val="00A26B5F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592E64"/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paragraph" w:styleId="a4">
    <w:name w:val="header"/>
    <w:basedOn w:val="a"/>
    <w:link w:val="a3"/>
    <w:uiPriority w:val="99"/>
    <w:semiHidden/>
    <w:unhideWhenUsed/>
    <w:rsid w:val="00592E64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uiPriority w:val="99"/>
    <w:semiHidden/>
    <w:rsid w:val="00592E64"/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0725A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725A3"/>
    <w:rPr>
      <w:rFonts w:ascii="Segoe UI" w:eastAsia="Courier New" w:hAnsi="Segoe UI" w:cs="Segoe UI"/>
      <w:color w:val="000000"/>
      <w:kern w:val="3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2018-01-30T18:01:00Z</cp:lastPrinted>
  <dcterms:created xsi:type="dcterms:W3CDTF">2018-01-22T11:51:00Z</dcterms:created>
  <dcterms:modified xsi:type="dcterms:W3CDTF">2019-05-16T06:33:00Z</dcterms:modified>
</cp:coreProperties>
</file>